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CB" w:rsidRPr="00585729" w:rsidRDefault="003D0E42" w:rsidP="00585729">
      <w:pPr>
        <w:pStyle w:val="Sinespaciado"/>
        <w:rPr>
          <w:rFonts w:ascii="Arial" w:hAnsi="Arial" w:cs="Arial"/>
          <w:b/>
          <w:color w:val="000000" w:themeColor="text1"/>
        </w:rPr>
      </w:pPr>
      <w:r w:rsidRPr="00585729">
        <w:rPr>
          <w:rFonts w:ascii="Arial" w:hAnsi="Arial" w:cs="Arial"/>
          <w:b/>
          <w:color w:val="000000" w:themeColor="text1"/>
        </w:rPr>
        <w:t>Bono trabajo de la mujer</w:t>
      </w:r>
    </w:p>
    <w:p w:rsidR="00585729" w:rsidRPr="00585729" w:rsidRDefault="00585729" w:rsidP="00585729">
      <w:pPr>
        <w:pStyle w:val="Sinespaciado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>El Bono al Trabajo de la Mujer forma parte del</w:t>
      </w:r>
      <w:r w:rsidRPr="00585729">
        <w:rPr>
          <w:rStyle w:val="apple-converted-space"/>
          <w:rFonts w:ascii="Arial" w:hAnsi="Arial" w:cs="Arial"/>
          <w:color w:val="000000" w:themeColor="text1"/>
        </w:rPr>
        <w:t> </w:t>
      </w:r>
      <w:hyperlink r:id="rId5" w:tgtFrame="_blank" w:history="1">
        <w:r w:rsidRPr="00585729">
          <w:rPr>
            <w:rStyle w:val="Hipervnculo"/>
            <w:rFonts w:ascii="Arial" w:hAnsi="Arial" w:cs="Arial"/>
            <w:color w:val="000000" w:themeColor="text1"/>
            <w:u w:val="none"/>
          </w:rPr>
          <w:t xml:space="preserve">Ingreso Ético </w:t>
        </w:r>
        <w:proofErr w:type="spellStart"/>
        <w:r w:rsidRPr="00585729">
          <w:rPr>
            <w:rStyle w:val="Hipervnculo"/>
            <w:rFonts w:ascii="Arial" w:hAnsi="Arial" w:cs="Arial"/>
            <w:color w:val="000000" w:themeColor="text1"/>
            <w:u w:val="none"/>
          </w:rPr>
          <w:t>Familiar,</w:t>
        </w:r>
      </w:hyperlink>
      <w:r w:rsidRPr="00585729">
        <w:rPr>
          <w:rFonts w:ascii="Arial" w:hAnsi="Arial" w:cs="Arial"/>
          <w:color w:val="000000" w:themeColor="text1"/>
        </w:rPr>
        <w:t>y</w:t>
      </w:r>
      <w:proofErr w:type="spellEnd"/>
      <w:r w:rsidRPr="00585729">
        <w:rPr>
          <w:rFonts w:ascii="Arial" w:hAnsi="Arial" w:cs="Arial"/>
          <w:color w:val="000000" w:themeColor="text1"/>
        </w:rPr>
        <w:t xml:space="preserve"> busca premiar el esfuerzo de las mujeres y jefas de hogar de las familias más vulnerables de Chile, que se incorporan al mercado laboral.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>Entre 2012 y 2014, beneficiará a unas 300 mil mujeres trabajadoras, dependientes e independientes con sus cotizaciones al día.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>Para ser beneficiaria,  debes tener entre 25 y 59 años, contar con Ficha de Protección Social y pertenecer al 35% socioeconómicamente más vulnerable de la población, lo que depende de tu puntaje de la Ficha y de los ingresos familiares por persona.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 xml:space="preserve">El monto de este bono se calcula según tu nivel de ingresos y se pagará dos meses después de tu postulación. 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>Además, el Bono al Trabajo de la Mujer entrega un aporte al empleador lo que busca incentivar la contratación de mujeres que pertenecen a los grupos más vulnerables de nuestro país, la que es todavía muy baja.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  <w:r w:rsidRPr="00585729">
        <w:rPr>
          <w:rFonts w:ascii="Arial" w:hAnsi="Arial" w:cs="Arial"/>
          <w:color w:val="000000" w:themeColor="text1"/>
        </w:rPr>
        <w:t>La trabajadora podrá recibir este beneficio durante cuatro años continuos, mientras que cada empleador podrá recibir el subsidio por 24 meses.</w:t>
      </w:r>
    </w:p>
    <w:p w:rsidR="00585729" w:rsidRPr="00585729" w:rsidRDefault="00585729" w:rsidP="00585729">
      <w:pPr>
        <w:pStyle w:val="Sinespaciado"/>
        <w:jc w:val="both"/>
        <w:rPr>
          <w:rFonts w:ascii="Arial" w:hAnsi="Arial" w:cs="Arial"/>
          <w:color w:val="000000" w:themeColor="text1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Para recibir el Bono al Trabajo de la Mujer, usted debe cumplir los siguientes requisitos:</w:t>
      </w:r>
    </w:p>
    <w:p w:rsidR="003D0E42" w:rsidRPr="00585729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Ser mujer </w:t>
      </w:r>
      <w:r w:rsidRPr="00585729">
        <w:rPr>
          <w:rFonts w:ascii="Arial" w:eastAsia="Times New Roman" w:hAnsi="Arial" w:cs="Arial"/>
          <w:color w:val="000000" w:themeColor="text1"/>
          <w:u w:val="single"/>
          <w:lang w:eastAsia="es-CL"/>
        </w:rPr>
        <w:t>trabajadora dependiente</w:t>
      </w:r>
      <w:r w:rsidRPr="00585729">
        <w:rPr>
          <w:rFonts w:ascii="Arial" w:eastAsia="Times New Roman" w:hAnsi="Arial" w:cs="Arial"/>
          <w:color w:val="000000" w:themeColor="text1"/>
          <w:lang w:eastAsia="es-CL"/>
        </w:rPr>
        <w:t>, regida por el Código del Trabajo o </w:t>
      </w:r>
      <w:r w:rsidRPr="00585729">
        <w:rPr>
          <w:rFonts w:ascii="Arial" w:eastAsia="Times New Roman" w:hAnsi="Arial" w:cs="Arial"/>
          <w:color w:val="000000" w:themeColor="text1"/>
          <w:u w:val="single"/>
          <w:lang w:eastAsia="es-CL"/>
        </w:rPr>
        <w:t>trabajadora independiente</w:t>
      </w:r>
      <w:r w:rsidRPr="00585729">
        <w:rPr>
          <w:rFonts w:ascii="Arial" w:eastAsia="Times New Roman" w:hAnsi="Arial" w:cs="Arial"/>
          <w:color w:val="000000" w:themeColor="text1"/>
          <w:lang w:eastAsia="es-CL"/>
        </w:rPr>
        <w:t>, y tener las cotizaciones previsionales al día.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3D0E42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Pertenecer al 35% socioeconómicamente más vulnerable de la población, lo que depende del puntaje de la Ficha de Protección Social y del ingreso familiar por persona reflejado en un puntaje de focalización inferior o igual a 104 puntos.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3D0E42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Tener entre 25 y 59 años.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Renta bruta mensual inferior $400.837 o renta bruta anual inferior a $4.810.042, valores para el año 2014.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3D0E42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No pertenecer a empresas estatales (municipales) o que tengan un aporte igual o superior al 50% de aporte estatal.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3D0E42" w:rsidRPr="00585729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No pertenecer a programas de empleo estatal.</w:t>
      </w:r>
      <w:bookmarkStart w:id="0" w:name="_GoBack"/>
      <w:bookmarkEnd w:id="0"/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p w:rsidR="00585729" w:rsidRPr="00585729" w:rsidRDefault="003D0E42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  <w:r w:rsidRPr="00585729">
        <w:rPr>
          <w:rFonts w:ascii="Arial" w:eastAsia="Times New Roman" w:hAnsi="Arial" w:cs="Arial"/>
          <w:color w:val="000000" w:themeColor="text1"/>
          <w:lang w:eastAsia="es-CL"/>
        </w:rPr>
        <w:t>Se hace especial llamado a postular al beneficio a las mujeres con ingreso menor a $300.000 pesos.</w:t>
      </w:r>
    </w:p>
    <w:p w:rsidR="00585729" w:rsidRPr="00585729" w:rsidRDefault="00585729" w:rsidP="00585729">
      <w:pPr>
        <w:pStyle w:val="Sinespaciado"/>
        <w:jc w:val="both"/>
        <w:rPr>
          <w:rFonts w:ascii="Arial" w:eastAsia="Times New Roman" w:hAnsi="Arial" w:cs="Arial"/>
          <w:color w:val="000000" w:themeColor="text1"/>
          <w:lang w:eastAsia="es-CL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3"/>
        <w:gridCol w:w="5393"/>
      </w:tblGrid>
      <w:tr w:rsidR="00585729" w:rsidRPr="00585729" w:rsidTr="003D0E42">
        <w:tc>
          <w:tcPr>
            <w:tcW w:w="2500" w:type="pct"/>
            <w:tcBorders>
              <w:right w:val="single" w:sz="6" w:space="0" w:color="CCCCCC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b/>
                <w:bCs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b/>
                <w:bCs/>
                <w:color w:val="000000" w:themeColor="text1"/>
                <w:lang w:eastAsia="es-CL"/>
              </w:rPr>
              <w:t>Si tienes un puntaje en la FPS de</w:t>
            </w:r>
          </w:p>
        </w:tc>
        <w:tc>
          <w:tcPr>
            <w:tcW w:w="0" w:type="auto"/>
            <w:tcBorders>
              <w:right w:val="single" w:sz="6" w:space="0" w:color="CCCCCC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b/>
                <w:bCs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b/>
                <w:bCs/>
                <w:color w:val="000000" w:themeColor="text1"/>
                <w:lang w:eastAsia="es-CL"/>
              </w:rPr>
              <w:t>Para poder postular debes tener un ingreso familiar por persona de: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2.072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$ 160.505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2.500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$ 149.767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3.000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$ 137.223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3.500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$ 124.679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4.000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$ 112.135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2F2F2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4.500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2F2F2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$ 99.591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5.000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$ 87.047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5.500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$ 74.503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6.000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$ 61.959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6.500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$ 49.415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7.000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$ 36.871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7.500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$ 24.327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8.470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$ 0</w:t>
            </w:r>
          </w:p>
        </w:tc>
      </w:tr>
      <w:tr w:rsidR="00585729" w:rsidRPr="00585729" w:rsidTr="003D0E42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Sobre 8.470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3D0E42" w:rsidRPr="00585729" w:rsidRDefault="003D0E42" w:rsidP="00585729">
            <w:pPr>
              <w:pStyle w:val="Sinespaciado"/>
              <w:rPr>
                <w:rFonts w:ascii="Arial" w:eastAsia="Times New Roman" w:hAnsi="Arial" w:cs="Arial"/>
                <w:color w:val="000000" w:themeColor="text1"/>
                <w:lang w:eastAsia="es-CL"/>
              </w:rPr>
            </w:pPr>
            <w:r w:rsidRPr="00585729">
              <w:rPr>
                <w:rFonts w:ascii="Arial" w:eastAsia="Times New Roman" w:hAnsi="Arial" w:cs="Arial"/>
                <w:color w:val="000000" w:themeColor="text1"/>
                <w:lang w:eastAsia="es-CL"/>
              </w:rPr>
              <w:t>No puedes acceder al beneficio</w:t>
            </w:r>
          </w:p>
        </w:tc>
      </w:tr>
    </w:tbl>
    <w:p w:rsidR="003D0E42" w:rsidRPr="00585729" w:rsidRDefault="003D0E42" w:rsidP="00585729">
      <w:pPr>
        <w:pStyle w:val="Sinespaciado"/>
        <w:rPr>
          <w:rFonts w:ascii="Arial" w:hAnsi="Arial" w:cs="Arial"/>
          <w:sz w:val="24"/>
          <w:szCs w:val="24"/>
        </w:rPr>
      </w:pPr>
    </w:p>
    <w:p w:rsidR="003D0E42" w:rsidRPr="00585729" w:rsidRDefault="003D0E42" w:rsidP="00585729">
      <w:pPr>
        <w:pStyle w:val="Sinespaciado"/>
        <w:rPr>
          <w:rFonts w:ascii="Arial" w:hAnsi="Arial" w:cs="Arial"/>
          <w:sz w:val="24"/>
          <w:szCs w:val="24"/>
        </w:rPr>
      </w:pPr>
    </w:p>
    <w:sectPr w:rsidR="003D0E42" w:rsidRPr="00585729" w:rsidSect="00585729">
      <w:pgSz w:w="12242" w:h="187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928F2"/>
    <w:multiLevelType w:val="multilevel"/>
    <w:tmpl w:val="FD16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42"/>
    <w:rsid w:val="003D0E42"/>
    <w:rsid w:val="00585729"/>
    <w:rsid w:val="00741FC4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1E8F9-8571-4CD2-A662-F646168F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3D0E42"/>
  </w:style>
  <w:style w:type="character" w:styleId="Hipervnculo">
    <w:name w:val="Hyperlink"/>
    <w:basedOn w:val="Fuentedeprrafopredeter"/>
    <w:uiPriority w:val="99"/>
    <w:semiHidden/>
    <w:unhideWhenUsed/>
    <w:rsid w:val="003D0E42"/>
    <w:rPr>
      <w:color w:val="0000FF"/>
      <w:u w:val="single"/>
    </w:rPr>
  </w:style>
  <w:style w:type="paragraph" w:styleId="Sinespaciado">
    <w:name w:val="No Spacing"/>
    <w:uiPriority w:val="1"/>
    <w:qFormat/>
    <w:rsid w:val="0058572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85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.ministeriodesarrollosocial.gob.c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 Tovar</cp:lastModifiedBy>
  <cp:revision>2</cp:revision>
  <cp:lastPrinted>2014-04-25T02:33:00Z</cp:lastPrinted>
  <dcterms:created xsi:type="dcterms:W3CDTF">2014-04-24T03:24:00Z</dcterms:created>
  <dcterms:modified xsi:type="dcterms:W3CDTF">2014-04-25T02:33:00Z</dcterms:modified>
</cp:coreProperties>
</file>